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2 (Framework Tender)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24"/>
          <w:szCs w:val="24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Framework Tender response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]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RM6226 Debt Resolution Services</w:t>
      <w:tab/>
      <w:t xml:space="preserve">                                           </w:t>
    </w:r>
  </w:p>
  <w:p w:rsidR="00000000" w:rsidDel="00000000" w:rsidP="00000000" w:rsidRDefault="00000000" w:rsidRPr="00000000" w14:paraId="0000000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tl w:val="0"/>
      </w:rPr>
      <w:tab/>
      <w:tab/>
      <w:tab/>
    </w:r>
    <w:bookmarkStart w:colFirst="0" w:colLast="0" w:name="bookmark=id.30j0zll" w:id="1"/>
    <w:bookmarkEnd w:id="1"/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2 (Framework Tender)</w:t>
    </w:r>
  </w:p>
  <w:p w:rsidR="00000000" w:rsidDel="00000000" w:rsidP="00000000" w:rsidRDefault="00000000" w:rsidRPr="00000000" w14:paraId="0000000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WQdlFfOBWAe4eLQNOp2peFqCoxA==">AMUW2mUnH12yAgZQgcwfFzmScRbtd+jKzo1qjpGpk8rI6TEhoYMmyWHAoQM3uFesWwLot27OebLkF57froyEIsQpoBRdFGPBchrE1MZwcLEOkNJP3ZN6drXePDdPp+nAy5CDrOi8twFRdjTw1ygZW2hJwYNdmJak5A==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2018-06-18T10:59:00Z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